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caps/>
          <w:sz w:val="24"/>
          <w:szCs w:val="24"/>
        </w:rPr>
      </w:pPr>
      <w:r w:rsidRPr="000D6E41">
        <w:rPr>
          <w:rFonts w:ascii="Arial" w:hAnsi="Arial" w:cs="Arial"/>
          <w:b/>
          <w:caps/>
          <w:sz w:val="24"/>
          <w:szCs w:val="24"/>
        </w:rPr>
        <w:t xml:space="preserve">Ao D. Juízo de Direito da </w:t>
      </w:r>
      <w:r>
        <w:rPr>
          <w:rFonts w:ascii="Arial" w:hAnsi="Arial" w:cs="Arial"/>
          <w:b/>
          <w:caps/>
          <w:sz w:val="24"/>
          <w:szCs w:val="24"/>
        </w:rPr>
        <w:t>1</w:t>
      </w:r>
      <w:r w:rsidRPr="000D6E41">
        <w:rPr>
          <w:rFonts w:ascii="Arial" w:hAnsi="Arial" w:cs="Arial"/>
          <w:b/>
          <w:caps/>
          <w:sz w:val="24"/>
          <w:szCs w:val="24"/>
        </w:rPr>
        <w:t>ª Vara de Falências e Recuperação Judicial do Foro Central da Região Metropolitana de Curitiba.</w:t>
      </w:r>
    </w:p>
    <w:p w:rsidR="00935434" w:rsidRPr="000D6E41" w:rsidRDefault="00935434" w:rsidP="00935434">
      <w:pPr>
        <w:spacing w:line="360" w:lineRule="auto"/>
        <w:jc w:val="both"/>
        <w:rPr>
          <w:sz w:val="24"/>
          <w:szCs w:val="24"/>
        </w:rPr>
      </w:pPr>
    </w:p>
    <w:p w:rsidR="00935434" w:rsidRPr="000D6E41" w:rsidRDefault="00935434" w:rsidP="00935434">
      <w:pPr>
        <w:pStyle w:val="Estilo"/>
        <w:spacing w:line="360" w:lineRule="auto"/>
        <w:ind w:left="17" w:right="5"/>
        <w:jc w:val="both"/>
      </w:pPr>
    </w:p>
    <w:p w:rsidR="00935434" w:rsidRPr="000D6E41" w:rsidRDefault="00935434" w:rsidP="00935434">
      <w:pPr>
        <w:pStyle w:val="Estilo"/>
        <w:ind w:left="17" w:right="5"/>
        <w:rPr>
          <w:b/>
          <w:w w:val="108"/>
          <w:u w:val="single"/>
        </w:rPr>
      </w:pPr>
      <w:r w:rsidRPr="000D6E41">
        <w:rPr>
          <w:b/>
          <w:w w:val="108"/>
          <w:u w:val="single"/>
        </w:rPr>
        <w:t xml:space="preserve">MASSA FALIDA de </w:t>
      </w:r>
      <w:r w:rsidRPr="00777C06">
        <w:rPr>
          <w:b/>
          <w:bCs/>
          <w:w w:val="108"/>
          <w:u w:val="single"/>
        </w:rPr>
        <w:t>PENÍNSULA INTERNATIONAL S/A</w:t>
      </w:r>
    </w:p>
    <w:p w:rsidR="00935434" w:rsidRPr="000D6E41" w:rsidRDefault="00935434" w:rsidP="00935434">
      <w:pPr>
        <w:pStyle w:val="Estilo"/>
        <w:spacing w:line="360" w:lineRule="auto"/>
        <w:ind w:left="17" w:right="5"/>
        <w:jc w:val="both"/>
        <w:rPr>
          <w:w w:val="108"/>
        </w:rPr>
      </w:pPr>
    </w:p>
    <w:p w:rsidR="00935434" w:rsidRPr="00777C06" w:rsidRDefault="00935434" w:rsidP="00935434">
      <w:pPr>
        <w:spacing w:line="360" w:lineRule="auto"/>
        <w:ind w:left="1134" w:right="73"/>
        <w:jc w:val="both"/>
        <w:rPr>
          <w:rFonts w:ascii="Arial" w:hAnsi="Arial" w:cs="Arial"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Referência:</w:t>
      </w:r>
      <w:r w:rsidRPr="000D6E41">
        <w:rPr>
          <w:rFonts w:ascii="Arial" w:hAnsi="Arial" w:cs="Arial"/>
          <w:sz w:val="24"/>
          <w:szCs w:val="24"/>
        </w:rPr>
        <w:t xml:space="preserve"> </w:t>
      </w:r>
      <w:r w:rsidRPr="000D6E41">
        <w:rPr>
          <w:rFonts w:ascii="Arial" w:hAnsi="Arial" w:cs="Arial"/>
          <w:sz w:val="24"/>
          <w:szCs w:val="24"/>
          <w:u w:val="single"/>
        </w:rPr>
        <w:t>Proposta de aq</w:t>
      </w:r>
      <w:r w:rsidRPr="00695F17">
        <w:rPr>
          <w:rFonts w:ascii="Arial" w:hAnsi="Arial" w:cs="Arial"/>
          <w:sz w:val="24"/>
          <w:szCs w:val="24"/>
          <w:u w:val="single"/>
        </w:rPr>
        <w:t xml:space="preserve">uisição de </w:t>
      </w:r>
      <w:r w:rsidRPr="00695F17">
        <w:rPr>
          <w:rFonts w:ascii="Arial" w:hAnsi="Arial" w:cs="Arial"/>
          <w:color w:val="000000"/>
          <w:sz w:val="24"/>
          <w:szCs w:val="24"/>
          <w:u w:val="single"/>
        </w:rPr>
        <w:t xml:space="preserve">UPI </w:t>
      </w:r>
      <w:r>
        <w:rPr>
          <w:rFonts w:ascii="Arial" w:hAnsi="Arial" w:cs="Arial"/>
          <w:color w:val="000000"/>
          <w:sz w:val="24"/>
          <w:szCs w:val="24"/>
          <w:u w:val="single"/>
        </w:rPr>
        <w:t>RONDONÓPOLIS</w:t>
      </w:r>
      <w:r w:rsidRPr="000D6E41">
        <w:rPr>
          <w:rFonts w:ascii="Arial" w:hAnsi="Arial" w:cs="Arial"/>
          <w:color w:val="000000"/>
          <w:sz w:val="24"/>
          <w:szCs w:val="24"/>
          <w:u w:val="single"/>
        </w:rPr>
        <w:t xml:space="preserve"> - </w:t>
      </w:r>
      <w:r w:rsidRPr="000D6E41">
        <w:rPr>
          <w:rFonts w:ascii="Arial" w:hAnsi="Arial" w:cs="Arial"/>
          <w:sz w:val="24"/>
          <w:szCs w:val="24"/>
          <w:u w:val="single"/>
        </w:rPr>
        <w:t xml:space="preserve">Autos </w:t>
      </w:r>
      <w:r w:rsidRPr="00777C06">
        <w:rPr>
          <w:rFonts w:ascii="Arial" w:hAnsi="Arial" w:cs="Arial"/>
          <w:bCs/>
          <w:sz w:val="24"/>
          <w:szCs w:val="24"/>
          <w:u w:val="single"/>
        </w:rPr>
        <w:t>0001967-67.2015.8.16.0185</w:t>
      </w:r>
      <w:r w:rsidRPr="00777C06">
        <w:rPr>
          <w:rFonts w:ascii="Arial" w:hAnsi="Arial" w:cs="Arial"/>
          <w:sz w:val="24"/>
          <w:szCs w:val="24"/>
          <w:u w:val="single"/>
        </w:rPr>
        <w:t xml:space="preserve"> – Falência de </w:t>
      </w:r>
      <w:r w:rsidRPr="00777C06">
        <w:rPr>
          <w:rFonts w:ascii="Arial" w:hAnsi="Arial" w:cs="Arial"/>
          <w:bCs/>
          <w:sz w:val="24"/>
          <w:szCs w:val="24"/>
          <w:u w:val="single"/>
        </w:rPr>
        <w:t>PENÍNSULA INTERNATIONAL S/A</w:t>
      </w:r>
      <w:r w:rsidRPr="00777C06">
        <w:rPr>
          <w:rFonts w:ascii="Arial" w:hAnsi="Arial" w:cs="Arial"/>
          <w:sz w:val="24"/>
          <w:szCs w:val="24"/>
          <w:u w:val="single"/>
        </w:rPr>
        <w:t>.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sz w:val="24"/>
          <w:szCs w:val="24"/>
        </w:rPr>
        <w:t>[</w:t>
      </w:r>
      <w:r w:rsidRPr="000D6E41">
        <w:rPr>
          <w:rFonts w:ascii="Arial" w:hAnsi="Arial" w:cs="Arial"/>
          <w:sz w:val="24"/>
          <w:szCs w:val="24"/>
          <w:highlight w:val="yellow"/>
        </w:rPr>
        <w:t>razão social da proponente</w:t>
      </w:r>
      <w:r w:rsidRPr="000D6E41">
        <w:rPr>
          <w:rFonts w:ascii="Arial" w:hAnsi="Arial" w:cs="Arial"/>
          <w:sz w:val="24"/>
          <w:szCs w:val="24"/>
        </w:rPr>
        <w:t>], pessoa jurídica de direito privado, inscrita perante o CNPJ sob o nº 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>], com sede na 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 xml:space="preserve">] </w:t>
      </w:r>
      <w:r w:rsidRPr="000D6E41">
        <w:rPr>
          <w:rFonts w:ascii="Arial" w:hAnsi="Arial" w:cs="Arial"/>
          <w:b/>
          <w:sz w:val="24"/>
          <w:szCs w:val="24"/>
          <w:u w:val="single"/>
        </w:rPr>
        <w:t>doravante denominada PROPONENTE</w:t>
      </w:r>
      <w:r w:rsidRPr="000D6E41">
        <w:rPr>
          <w:rFonts w:ascii="Arial" w:hAnsi="Arial" w:cs="Arial"/>
          <w:sz w:val="24"/>
          <w:szCs w:val="24"/>
        </w:rPr>
        <w:t xml:space="preserve">, vem por meio </w:t>
      </w:r>
      <w:proofErr w:type="gramStart"/>
      <w:r w:rsidRPr="000D6E41">
        <w:rPr>
          <w:rFonts w:ascii="Arial" w:hAnsi="Arial" w:cs="Arial"/>
          <w:sz w:val="24"/>
          <w:szCs w:val="24"/>
        </w:rPr>
        <w:t xml:space="preserve">da presente </w:t>
      </w:r>
      <w:r w:rsidRPr="000D6E41">
        <w:rPr>
          <w:rFonts w:ascii="Arial" w:hAnsi="Arial" w:cs="Arial"/>
          <w:b/>
          <w:sz w:val="24"/>
          <w:szCs w:val="24"/>
          <w:u w:val="single"/>
        </w:rPr>
        <w:t>PROPOSTA VINCULANTE</w:t>
      </w:r>
      <w:r w:rsidRPr="000D6E41">
        <w:rPr>
          <w:rFonts w:ascii="Arial" w:hAnsi="Arial" w:cs="Arial"/>
          <w:sz w:val="24"/>
          <w:szCs w:val="24"/>
        </w:rPr>
        <w:t xml:space="preserve"> </w:t>
      </w:r>
      <w:r w:rsidRPr="000D6E41">
        <w:rPr>
          <w:rFonts w:ascii="Arial" w:hAnsi="Arial" w:cs="Arial"/>
          <w:b/>
          <w:sz w:val="24"/>
          <w:szCs w:val="24"/>
          <w:u w:val="single"/>
        </w:rPr>
        <w:t>propor</w:t>
      </w:r>
      <w:proofErr w:type="gramEnd"/>
      <w:r w:rsidRPr="000D6E41">
        <w:rPr>
          <w:rFonts w:ascii="Arial" w:hAnsi="Arial" w:cs="Arial"/>
          <w:b/>
          <w:sz w:val="24"/>
          <w:szCs w:val="24"/>
          <w:u w:val="single"/>
        </w:rPr>
        <w:t xml:space="preserve"> a compra do seguinte ativo componente da </w:t>
      </w:r>
      <w:r w:rsidRPr="000D6E41">
        <w:rPr>
          <w:rFonts w:ascii="Arial" w:hAnsi="Arial" w:cs="Arial"/>
          <w:b/>
          <w:w w:val="108"/>
          <w:sz w:val="24"/>
          <w:szCs w:val="24"/>
          <w:u w:val="single"/>
        </w:rPr>
        <w:t xml:space="preserve">MASSA FALIDA de </w:t>
      </w:r>
      <w:r w:rsidRPr="00777C06">
        <w:rPr>
          <w:rFonts w:ascii="Arial" w:hAnsi="Arial" w:cs="Arial"/>
          <w:b/>
          <w:bCs/>
          <w:w w:val="108"/>
          <w:sz w:val="24"/>
          <w:szCs w:val="24"/>
          <w:u w:val="single"/>
        </w:rPr>
        <w:t>PENÍNSULA INTERNATIONAL S/A</w:t>
      </w:r>
      <w:r w:rsidRPr="000D6E41">
        <w:rPr>
          <w:rFonts w:ascii="Arial" w:hAnsi="Arial" w:cs="Arial"/>
          <w:b/>
          <w:sz w:val="24"/>
          <w:szCs w:val="24"/>
          <w:u w:val="single"/>
        </w:rPr>
        <w:t>: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3D1ED3" w:rsidRDefault="00935434" w:rsidP="00935434">
      <w:pPr>
        <w:spacing w:line="360" w:lineRule="auto"/>
        <w:ind w:left="1134"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 xml:space="preserve">Unidade Produtiva Isolada denominada </w:t>
      </w:r>
      <w:r>
        <w:rPr>
          <w:rFonts w:ascii="Arial" w:hAnsi="Arial" w:cs="Arial"/>
          <w:b/>
          <w:sz w:val="24"/>
          <w:szCs w:val="24"/>
          <w:u w:val="single"/>
        </w:rPr>
        <w:t>UPI RONDONÓPOLIS</w:t>
      </w:r>
      <w:r w:rsidRPr="000D6E41">
        <w:rPr>
          <w:rFonts w:ascii="Arial" w:hAnsi="Arial" w:cs="Arial"/>
          <w:b/>
          <w:sz w:val="24"/>
          <w:szCs w:val="24"/>
          <w:u w:val="single"/>
        </w:rPr>
        <w:t>.</w:t>
      </w:r>
      <w:r w:rsidRPr="000D6E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E41">
        <w:rPr>
          <w:rFonts w:ascii="Arial" w:hAnsi="Arial" w:cs="Arial"/>
          <w:sz w:val="24"/>
          <w:szCs w:val="24"/>
        </w:rPr>
        <w:t>composta</w:t>
      </w:r>
      <w:proofErr w:type="gramEnd"/>
      <w:r w:rsidRPr="000D6E41">
        <w:rPr>
          <w:rFonts w:ascii="Arial" w:hAnsi="Arial" w:cs="Arial"/>
          <w:sz w:val="24"/>
          <w:szCs w:val="24"/>
        </w:rPr>
        <w:t xml:space="preserve"> por imóvel e benfeitorias constantes da matrícula nº </w:t>
      </w:r>
      <w:r>
        <w:rPr>
          <w:rFonts w:ascii="Arial" w:hAnsi="Arial" w:cs="Arial"/>
          <w:sz w:val="24"/>
          <w:szCs w:val="24"/>
        </w:rPr>
        <w:t>83</w:t>
      </w:r>
      <w:r w:rsidRPr="000D6E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440</w:t>
      </w:r>
      <w:r w:rsidRPr="000D6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Cartório do </w:t>
      </w:r>
      <w:r w:rsidRPr="000D6E41">
        <w:rPr>
          <w:rFonts w:ascii="Arial" w:hAnsi="Arial" w:cs="Arial"/>
          <w:sz w:val="24"/>
          <w:szCs w:val="24"/>
        </w:rPr>
        <w:t xml:space="preserve">Registro de Imóveis de </w:t>
      </w:r>
      <w:r>
        <w:rPr>
          <w:rFonts w:ascii="Arial" w:hAnsi="Arial" w:cs="Arial"/>
          <w:sz w:val="24"/>
          <w:szCs w:val="24"/>
        </w:rPr>
        <w:t>Rondonópolis</w:t>
      </w:r>
      <w:r w:rsidRPr="000D6E4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MT</w:t>
      </w:r>
      <w:r w:rsidRPr="000D6E41">
        <w:rPr>
          <w:rFonts w:ascii="Arial" w:hAnsi="Arial" w:cs="Arial"/>
          <w:sz w:val="24"/>
          <w:szCs w:val="24"/>
        </w:rPr>
        <w:t>, todos os bens físicos alocados em tal imóvel</w:t>
      </w:r>
      <w:r>
        <w:rPr>
          <w:rFonts w:ascii="Arial" w:hAnsi="Arial" w:cs="Arial"/>
          <w:sz w:val="24"/>
          <w:szCs w:val="24"/>
        </w:rPr>
        <w:t xml:space="preserve">, e o </w:t>
      </w:r>
      <w:r w:rsidRPr="000D6E41">
        <w:rPr>
          <w:rFonts w:ascii="Arial" w:hAnsi="Arial" w:cs="Arial"/>
          <w:sz w:val="24"/>
          <w:szCs w:val="24"/>
        </w:rPr>
        <w:t>fundo</w:t>
      </w:r>
      <w:r>
        <w:rPr>
          <w:rFonts w:ascii="Arial" w:hAnsi="Arial" w:cs="Arial"/>
          <w:sz w:val="24"/>
          <w:szCs w:val="24"/>
        </w:rPr>
        <w:t xml:space="preserve"> </w:t>
      </w:r>
      <w:r w:rsidRPr="000D6E41">
        <w:rPr>
          <w:rFonts w:ascii="Arial" w:hAnsi="Arial" w:cs="Arial"/>
          <w:sz w:val="24"/>
          <w:szCs w:val="24"/>
        </w:rPr>
        <w:t>de comércio</w:t>
      </w:r>
      <w:r>
        <w:rPr>
          <w:rFonts w:ascii="Arial" w:hAnsi="Arial" w:cs="Arial"/>
          <w:sz w:val="24"/>
          <w:szCs w:val="24"/>
        </w:rPr>
        <w:t xml:space="preserve">, </w:t>
      </w:r>
      <w:r w:rsidRPr="000D6E41">
        <w:rPr>
          <w:rFonts w:ascii="Arial" w:hAnsi="Arial" w:cs="Arial"/>
          <w:sz w:val="24"/>
          <w:szCs w:val="24"/>
        </w:rPr>
        <w:t>descrito</w:t>
      </w:r>
      <w:r>
        <w:rPr>
          <w:rFonts w:ascii="Arial" w:hAnsi="Arial" w:cs="Arial"/>
          <w:sz w:val="24"/>
          <w:szCs w:val="24"/>
        </w:rPr>
        <w:t>s</w:t>
      </w:r>
      <w:r w:rsidRPr="000D6E41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s</w:t>
      </w:r>
      <w:r w:rsidRPr="000D6E41">
        <w:rPr>
          <w:rFonts w:ascii="Arial" w:hAnsi="Arial" w:cs="Arial"/>
          <w:sz w:val="24"/>
          <w:szCs w:val="24"/>
        </w:rPr>
        <w:t xml:space="preserve"> laudo</w:t>
      </w:r>
      <w:r>
        <w:rPr>
          <w:rFonts w:ascii="Arial" w:hAnsi="Arial" w:cs="Arial"/>
          <w:sz w:val="24"/>
          <w:szCs w:val="24"/>
        </w:rPr>
        <w:t>s</w:t>
      </w:r>
      <w:r w:rsidRPr="000D6E41">
        <w:rPr>
          <w:rFonts w:ascii="Arial" w:hAnsi="Arial" w:cs="Arial"/>
          <w:sz w:val="24"/>
          <w:szCs w:val="24"/>
        </w:rPr>
        <w:t xml:space="preserve"> </w:t>
      </w:r>
      <w:r w:rsidRPr="003D1ED3">
        <w:rPr>
          <w:rFonts w:ascii="Arial" w:hAnsi="Arial" w:cs="Arial"/>
          <w:sz w:val="24"/>
          <w:szCs w:val="24"/>
        </w:rPr>
        <w:t xml:space="preserve">de avaliação, disponibilizados em </w:t>
      </w:r>
      <w:hyperlink r:id="rId5" w:history="1">
        <w:r w:rsidRPr="003D1ED3">
          <w:rPr>
            <w:rStyle w:val="Hyperlink"/>
            <w:rFonts w:ascii="Arial" w:hAnsi="Arial" w:cs="Arial"/>
            <w:sz w:val="24"/>
            <w:szCs w:val="24"/>
          </w:rPr>
          <w:t>https://www.guimaraesebordinhao.adv.br/processos/19/peninsula-international-sa/</w:t>
        </w:r>
      </w:hyperlink>
      <w:r w:rsidRPr="003D1ED3">
        <w:rPr>
          <w:rFonts w:ascii="Arial" w:hAnsi="Arial" w:cs="Arial"/>
          <w:sz w:val="24"/>
          <w:szCs w:val="24"/>
        </w:rPr>
        <w:t>.</w:t>
      </w:r>
    </w:p>
    <w:p w:rsidR="00935434" w:rsidRPr="003D1ED3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ED3">
        <w:rPr>
          <w:rFonts w:ascii="Arial" w:hAnsi="Arial" w:cs="Arial"/>
          <w:b/>
          <w:sz w:val="24"/>
          <w:szCs w:val="24"/>
          <w:u w:val="single"/>
        </w:rPr>
        <w:t>FORMA DE PAGAMENTO:</w:t>
      </w:r>
      <w:r w:rsidRPr="003D1ED3">
        <w:rPr>
          <w:rFonts w:ascii="Arial" w:hAnsi="Arial" w:cs="Arial"/>
          <w:sz w:val="24"/>
          <w:szCs w:val="24"/>
        </w:rPr>
        <w:t xml:space="preserve"> A PROPONENTE, </w:t>
      </w:r>
      <w:r w:rsidRPr="003D1ED3">
        <w:rPr>
          <w:rFonts w:ascii="Arial" w:hAnsi="Arial" w:cs="Arial"/>
          <w:sz w:val="24"/>
          <w:szCs w:val="24"/>
          <w:u w:val="single"/>
        </w:rPr>
        <w:t>ciente</w:t>
      </w:r>
      <w:r w:rsidRPr="003D1ED3">
        <w:rPr>
          <w:rFonts w:ascii="Arial" w:hAnsi="Arial" w:cs="Arial"/>
          <w:sz w:val="24"/>
          <w:szCs w:val="24"/>
        </w:rPr>
        <w:t xml:space="preserve"> de que o pagamento do preço de alienação da Unidade Produtiva Isolada denominada </w:t>
      </w:r>
      <w:r w:rsidRPr="003D1ED3">
        <w:rPr>
          <w:rFonts w:ascii="Arial" w:hAnsi="Arial" w:cs="Arial"/>
          <w:color w:val="000000"/>
          <w:sz w:val="24"/>
          <w:szCs w:val="24"/>
        </w:rPr>
        <w:t xml:space="preserve">UPI RONDONÓPOLIS </w:t>
      </w:r>
      <w:r w:rsidRPr="003D1ED3">
        <w:rPr>
          <w:rFonts w:ascii="Arial" w:hAnsi="Arial" w:cs="Arial"/>
          <w:sz w:val="24"/>
          <w:szCs w:val="24"/>
        </w:rPr>
        <w:t>será realizado exclusivamente em dinheiro, mediante transferência bancária para</w:t>
      </w:r>
      <w:r w:rsidRPr="000D6E41">
        <w:rPr>
          <w:rFonts w:ascii="Arial" w:hAnsi="Arial" w:cs="Arial"/>
          <w:sz w:val="24"/>
          <w:szCs w:val="24"/>
        </w:rPr>
        <w:t xml:space="preserve"> conta judicial vinculada ao juízo da falência, à vista ou de forma parcelada, </w:t>
      </w:r>
      <w:r w:rsidRPr="000D6E41">
        <w:rPr>
          <w:rFonts w:ascii="Arial" w:hAnsi="Arial" w:cs="Arial"/>
          <w:sz w:val="24"/>
          <w:szCs w:val="24"/>
          <w:u w:val="single"/>
        </w:rPr>
        <w:t>ciente</w:t>
      </w:r>
      <w:r>
        <w:rPr>
          <w:rFonts w:ascii="Arial" w:hAnsi="Arial" w:cs="Arial"/>
          <w:sz w:val="24"/>
          <w:szCs w:val="24"/>
        </w:rPr>
        <w:t xml:space="preserve"> de que o pagamento, se a vista, </w:t>
      </w:r>
      <w:r w:rsidRPr="000D6E41">
        <w:rPr>
          <w:rFonts w:ascii="Arial" w:hAnsi="Arial" w:cs="Arial"/>
          <w:sz w:val="24"/>
          <w:szCs w:val="24"/>
        </w:rPr>
        <w:t xml:space="preserve">deve ocorrer em até 24 (vinte e quatro) horas a contar da data da decisão judicial que vier a homologar a alienação e </w:t>
      </w:r>
      <w:r w:rsidRPr="000D6E41">
        <w:rPr>
          <w:rFonts w:ascii="Arial" w:hAnsi="Arial" w:cs="Arial"/>
          <w:sz w:val="24"/>
          <w:szCs w:val="24"/>
          <w:u w:val="single"/>
        </w:rPr>
        <w:t>ciente</w:t>
      </w:r>
      <w:r w:rsidRPr="000D6E41">
        <w:rPr>
          <w:rFonts w:ascii="Arial" w:hAnsi="Arial" w:cs="Arial"/>
          <w:sz w:val="24"/>
          <w:szCs w:val="24"/>
        </w:rPr>
        <w:t xml:space="preserve"> de que em caso de parcelamento será devido o pagamento de sinal equivalente a </w:t>
      </w:r>
      <w:r>
        <w:rPr>
          <w:rFonts w:ascii="Arial" w:hAnsi="Arial" w:cs="Arial"/>
          <w:sz w:val="24"/>
          <w:szCs w:val="24"/>
        </w:rPr>
        <w:t>30</w:t>
      </w:r>
      <w:r w:rsidRPr="000D6E41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 xml:space="preserve">trinta </w:t>
      </w:r>
      <w:r w:rsidRPr="000D6E41">
        <w:rPr>
          <w:rFonts w:ascii="Arial" w:hAnsi="Arial" w:cs="Arial"/>
          <w:sz w:val="24"/>
          <w:szCs w:val="24"/>
        </w:rPr>
        <w:t xml:space="preserve">por cento) do valor da proposta em até 24 (vinte e quatro) horas a contar da data da decisão judicial que vier a homologar a alienação, e o saldo deverá ser pago em até </w:t>
      </w:r>
      <w:r>
        <w:rPr>
          <w:rFonts w:ascii="Arial" w:hAnsi="Arial" w:cs="Arial"/>
          <w:sz w:val="24"/>
          <w:szCs w:val="24"/>
        </w:rPr>
        <w:t>12</w:t>
      </w:r>
      <w:r w:rsidRPr="000D6E4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 w:rsidRPr="000D6E41">
        <w:rPr>
          <w:rFonts w:ascii="Arial" w:hAnsi="Arial" w:cs="Arial"/>
          <w:sz w:val="24"/>
          <w:szCs w:val="24"/>
        </w:rPr>
        <w:t xml:space="preserve">) parcelas mensais, </w:t>
      </w:r>
      <w:r w:rsidRPr="000D6E41">
        <w:rPr>
          <w:rFonts w:ascii="Arial" w:hAnsi="Arial" w:cs="Arial"/>
          <w:sz w:val="24"/>
          <w:szCs w:val="24"/>
        </w:rPr>
        <w:lastRenderedPageBreak/>
        <w:t xml:space="preserve">consecutivas e atualizadas monetariamente a partir da data da Audiência </w:t>
      </w:r>
      <w:proofErr w:type="gramStart"/>
      <w:r w:rsidRPr="000D6E41">
        <w:rPr>
          <w:rFonts w:ascii="Arial" w:hAnsi="Arial" w:cs="Arial"/>
          <w:sz w:val="24"/>
          <w:szCs w:val="24"/>
        </w:rPr>
        <w:t>de</w:t>
      </w:r>
      <w:proofErr w:type="gramEnd"/>
      <w:r w:rsidRPr="000D6E41">
        <w:rPr>
          <w:rFonts w:ascii="Arial" w:hAnsi="Arial" w:cs="Arial"/>
          <w:sz w:val="24"/>
          <w:szCs w:val="24"/>
        </w:rPr>
        <w:t xml:space="preserve"> Abertura de Propostas</w:t>
      </w:r>
      <w:r>
        <w:rPr>
          <w:rFonts w:ascii="Arial" w:hAnsi="Arial" w:cs="Arial"/>
          <w:sz w:val="24"/>
          <w:szCs w:val="24"/>
        </w:rPr>
        <w:t>,</w:t>
      </w:r>
      <w:r w:rsidRPr="000D6E41">
        <w:rPr>
          <w:rFonts w:ascii="Arial" w:hAnsi="Arial" w:cs="Arial"/>
          <w:sz w:val="24"/>
          <w:szCs w:val="24"/>
        </w:rPr>
        <w:t xml:space="preserve"> pelo Índice Nacional de Preços ao Consumidor (INPC/IBGE), </w:t>
      </w:r>
      <w:r w:rsidRPr="000D6E41">
        <w:rPr>
          <w:rFonts w:ascii="Arial" w:hAnsi="Arial" w:cs="Arial"/>
          <w:b/>
          <w:sz w:val="24"/>
          <w:szCs w:val="24"/>
          <w:u w:val="single"/>
        </w:rPr>
        <w:t>propõe: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 xml:space="preserve">(marcar </w:t>
      </w:r>
      <w:proofErr w:type="gramStart"/>
      <w:r w:rsidRPr="000D6E41">
        <w:rPr>
          <w:rFonts w:ascii="Arial" w:hAnsi="Arial" w:cs="Arial"/>
          <w:b/>
          <w:i/>
          <w:sz w:val="24"/>
          <w:szCs w:val="24"/>
          <w:u w:val="single"/>
        </w:rPr>
        <w:t>box</w:t>
      </w:r>
      <w:proofErr w:type="gramEnd"/>
      <w:r w:rsidRPr="000D6E41">
        <w:rPr>
          <w:rFonts w:ascii="Arial" w:hAnsi="Arial" w:cs="Arial"/>
          <w:b/>
          <w:sz w:val="24"/>
          <w:szCs w:val="24"/>
          <w:u w:val="single"/>
        </w:rPr>
        <w:t xml:space="preserve"> correspondente à opção de pagamento)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3EF9" wp14:editId="23D0BBB0">
                <wp:simplePos x="0" y="0"/>
                <wp:positionH relativeFrom="column">
                  <wp:posOffset>-5715</wp:posOffset>
                </wp:positionH>
                <wp:positionV relativeFrom="paragraph">
                  <wp:posOffset>241935</wp:posOffset>
                </wp:positionV>
                <wp:extent cx="320040" cy="190500"/>
                <wp:effectExtent l="0" t="0" r="2286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.45pt;margin-top:19.05pt;width:25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" fillcolor="white [3201]" strokecolor="black [3213]" strokeweight="2pt"/>
            </w:pict>
          </mc:Fallback>
        </mc:AlternateContent>
      </w:r>
    </w:p>
    <w:p w:rsidR="00935434" w:rsidRPr="000D6E41" w:rsidRDefault="00935434" w:rsidP="00935434">
      <w:pPr>
        <w:spacing w:line="360" w:lineRule="auto"/>
        <w:ind w:right="7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PAGAMENTO À VISTA.</w:t>
      </w:r>
    </w:p>
    <w:p w:rsidR="00935434" w:rsidRPr="000D6E41" w:rsidRDefault="00935434" w:rsidP="00935434">
      <w:pPr>
        <w:spacing w:line="360" w:lineRule="auto"/>
        <w:ind w:right="7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11A0" wp14:editId="0559F3EE">
                <wp:simplePos x="0" y="0"/>
                <wp:positionH relativeFrom="column">
                  <wp:posOffset>-5715</wp:posOffset>
                </wp:positionH>
                <wp:positionV relativeFrom="paragraph">
                  <wp:posOffset>210820</wp:posOffset>
                </wp:positionV>
                <wp:extent cx="320040" cy="190500"/>
                <wp:effectExtent l="0" t="0" r="2286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.45pt;margin-top:16.6pt;width:25.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" fillcolor="white [3201]" strokecolor="black [3213]" strokeweight="2pt"/>
            </w:pict>
          </mc:Fallback>
        </mc:AlternateContent>
      </w:r>
    </w:p>
    <w:p w:rsidR="00935434" w:rsidRPr="000D6E41" w:rsidRDefault="00935434" w:rsidP="00935434">
      <w:pPr>
        <w:spacing w:line="360" w:lineRule="auto"/>
        <w:ind w:right="73" w:firstLine="708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PAGAMENTO PARCELADO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VALOR DA PROPOSTA VINCULANTE:</w:t>
      </w:r>
      <w:r w:rsidRPr="000D6E41">
        <w:rPr>
          <w:rFonts w:ascii="Arial" w:hAnsi="Arial" w:cs="Arial"/>
          <w:sz w:val="24"/>
          <w:szCs w:val="24"/>
        </w:rPr>
        <w:t xml:space="preserve"> A PROPONENTE oferece o valor de R$ 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>] ([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 xml:space="preserve">]) para aquisição da Unidade Produtiva Isolada denominada </w:t>
      </w:r>
      <w:r w:rsidRPr="003D1ED3">
        <w:rPr>
          <w:rFonts w:ascii="Arial" w:hAnsi="Arial" w:cs="Arial"/>
          <w:color w:val="000000"/>
          <w:sz w:val="24"/>
          <w:szCs w:val="24"/>
        </w:rPr>
        <w:t>UPI RONDONÓPOLIS</w:t>
      </w:r>
      <w:r w:rsidRPr="000D6E41">
        <w:rPr>
          <w:rFonts w:ascii="Arial" w:hAnsi="Arial" w:cs="Arial"/>
          <w:sz w:val="24"/>
          <w:szCs w:val="24"/>
        </w:rPr>
        <w:t>.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PENALIDADES:</w:t>
      </w:r>
      <w:r w:rsidRPr="000D6E41">
        <w:rPr>
          <w:rFonts w:ascii="Arial" w:hAnsi="Arial" w:cs="Arial"/>
          <w:sz w:val="24"/>
          <w:szCs w:val="24"/>
        </w:rPr>
        <w:t xml:space="preserve"> A PROPONENTE declara expressa e inequívoca ciência quanto aos termos do Edital de venda da Unidade Produtiva Isolada denominada </w:t>
      </w:r>
      <w:r w:rsidRPr="003D1ED3">
        <w:rPr>
          <w:rFonts w:ascii="Arial" w:hAnsi="Arial" w:cs="Arial"/>
          <w:color w:val="000000"/>
          <w:sz w:val="24"/>
          <w:szCs w:val="24"/>
        </w:rPr>
        <w:t>UPI RONDONÓPOLIS</w:t>
      </w:r>
      <w:r w:rsidRPr="000D6E41">
        <w:rPr>
          <w:rFonts w:ascii="Arial" w:hAnsi="Arial" w:cs="Arial"/>
          <w:sz w:val="24"/>
          <w:szCs w:val="24"/>
        </w:rPr>
        <w:t>, inclusive e em especial quanto às penalidades atinentes ao eventual não pagamento do valor ofertado se declarada vendedora.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55BB7">
        <w:rPr>
          <w:rFonts w:ascii="Arial" w:hAnsi="Arial" w:cs="Arial"/>
          <w:b/>
          <w:sz w:val="24"/>
          <w:szCs w:val="24"/>
          <w:u w:val="single"/>
        </w:rPr>
        <w:t>PROTOCOLO:</w:t>
      </w:r>
      <w:r w:rsidRPr="00055BB7">
        <w:rPr>
          <w:rFonts w:ascii="Arial" w:hAnsi="Arial" w:cs="Arial"/>
          <w:sz w:val="24"/>
          <w:szCs w:val="24"/>
        </w:rPr>
        <w:t xml:space="preserve"> A presente PROPOSTA VINCULANTE é, neste ato, protocolada digitalmente através do </w:t>
      </w:r>
      <w:r w:rsidRPr="00F42FC2">
        <w:rPr>
          <w:rFonts w:ascii="Arial" w:hAnsi="Arial" w:cs="Arial"/>
          <w:sz w:val="24"/>
          <w:szCs w:val="24"/>
        </w:rPr>
        <w:t xml:space="preserve">envio de </w:t>
      </w:r>
      <w:r w:rsidRPr="00055B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055BB7">
        <w:rPr>
          <w:rFonts w:ascii="Arial" w:hAnsi="Arial" w:cs="Arial"/>
          <w:sz w:val="24"/>
          <w:szCs w:val="24"/>
        </w:rPr>
        <w:t xml:space="preserve">mail </w:t>
      </w:r>
      <w:r w:rsidRPr="00F42FC2">
        <w:rPr>
          <w:rFonts w:ascii="Arial" w:hAnsi="Arial" w:cs="Arial"/>
          <w:sz w:val="24"/>
          <w:szCs w:val="24"/>
        </w:rPr>
        <w:t>para a</w:t>
      </w:r>
      <w:r w:rsidRPr="00055BB7">
        <w:rPr>
          <w:rFonts w:ascii="Arial" w:hAnsi="Arial" w:cs="Arial"/>
          <w:sz w:val="24"/>
          <w:szCs w:val="24"/>
        </w:rPr>
        <w:t xml:space="preserve"> Secretaria da 1ª Vara de Falências e Recuperações Judiciais do Foro Central da Comarca da Região Metropolitana de Curitiba, Paraná</w:t>
      </w:r>
      <w:r w:rsidRPr="00F42FC2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F42FC2">
          <w:rPr>
            <w:rStyle w:val="Hyperlink"/>
            <w:rFonts w:ascii="Arial" w:hAnsi="Arial" w:cs="Arial"/>
            <w:sz w:val="24"/>
            <w:szCs w:val="24"/>
          </w:rPr>
          <w:t>ctba-27vj-s@tjpr.jus.br</w:t>
        </w:r>
      </w:hyperlink>
      <w:r w:rsidRPr="00F42FC2">
        <w:rPr>
          <w:rFonts w:ascii="Arial" w:hAnsi="Arial" w:cs="Arial"/>
          <w:sz w:val="24"/>
          <w:szCs w:val="24"/>
        </w:rPr>
        <w:t xml:space="preserve">), </w:t>
      </w:r>
      <w:r w:rsidRPr="00055BB7">
        <w:rPr>
          <w:rFonts w:ascii="Arial" w:hAnsi="Arial" w:cs="Arial"/>
          <w:sz w:val="24"/>
          <w:szCs w:val="24"/>
        </w:rPr>
        <w:t xml:space="preserve">sendo que esta PROPOSTA VINCULANTE devidamente acompanhada com o documento comprovando o poder do(s) signatário(s) desta PROPOSTA VINCULANTE (atos constitutivos, procuração, </w:t>
      </w:r>
      <w:proofErr w:type="spellStart"/>
      <w:r w:rsidRPr="00055BB7">
        <w:rPr>
          <w:rFonts w:ascii="Arial" w:hAnsi="Arial" w:cs="Arial"/>
          <w:sz w:val="24"/>
          <w:szCs w:val="24"/>
        </w:rPr>
        <w:t>etc</w:t>
      </w:r>
      <w:proofErr w:type="spellEnd"/>
      <w:r w:rsidRPr="00055BB7">
        <w:rPr>
          <w:rFonts w:ascii="Arial" w:hAnsi="Arial" w:cs="Arial"/>
          <w:sz w:val="24"/>
          <w:szCs w:val="24"/>
        </w:rPr>
        <w:t>).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EA6664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VIGÊNCIA:</w:t>
      </w:r>
      <w:r w:rsidRPr="000D6E41">
        <w:rPr>
          <w:rFonts w:ascii="Arial" w:hAnsi="Arial" w:cs="Arial"/>
          <w:b/>
          <w:sz w:val="24"/>
          <w:szCs w:val="24"/>
        </w:rPr>
        <w:t xml:space="preserve"> </w:t>
      </w:r>
      <w:r w:rsidRPr="000D6E41">
        <w:rPr>
          <w:rFonts w:ascii="Arial" w:hAnsi="Arial" w:cs="Arial"/>
          <w:sz w:val="24"/>
          <w:szCs w:val="24"/>
        </w:rPr>
        <w:t xml:space="preserve">A presente PROPOSTA VINCULANTE, de natureza irretratável, assim como todos os termos, obrigações e responsabilidades, </w:t>
      </w:r>
      <w:proofErr w:type="gramStart"/>
      <w:r w:rsidRPr="000D6E41">
        <w:rPr>
          <w:rFonts w:ascii="Arial" w:hAnsi="Arial" w:cs="Arial"/>
          <w:sz w:val="24"/>
          <w:szCs w:val="24"/>
        </w:rPr>
        <w:t>vigerá</w:t>
      </w:r>
      <w:proofErr w:type="gramEnd"/>
      <w:r w:rsidRPr="000D6E41">
        <w:rPr>
          <w:rFonts w:ascii="Arial" w:hAnsi="Arial" w:cs="Arial"/>
          <w:sz w:val="24"/>
          <w:szCs w:val="24"/>
        </w:rPr>
        <w:t xml:space="preserve"> desde a data deste documento até a data em que for realizada a transferência dos ativos que compõem a Unidade Produtiva Isolada denominada </w:t>
      </w:r>
      <w:r w:rsidRPr="003D1ED3">
        <w:rPr>
          <w:rFonts w:ascii="Arial" w:hAnsi="Arial" w:cs="Arial"/>
          <w:color w:val="000000"/>
          <w:sz w:val="24"/>
          <w:szCs w:val="24"/>
        </w:rPr>
        <w:t>UPI RONDONÓPOLIS</w:t>
      </w:r>
      <w:r>
        <w:rPr>
          <w:rFonts w:ascii="Arial" w:hAnsi="Arial" w:cs="Arial"/>
          <w:sz w:val="24"/>
          <w:szCs w:val="24"/>
        </w:rPr>
        <w:t xml:space="preserve">, se declarada vencedora, </w:t>
      </w:r>
      <w:r w:rsidRPr="00EA6664">
        <w:rPr>
          <w:rFonts w:ascii="Arial" w:hAnsi="Arial" w:cs="Arial"/>
          <w:b/>
          <w:sz w:val="24"/>
          <w:szCs w:val="24"/>
          <w:u w:val="single"/>
        </w:rPr>
        <w:t xml:space="preserve">sendo declarado, neste ato, que a proponente adere de </w:t>
      </w:r>
      <w:r w:rsidRPr="00EA666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forma expressa e integral aos termos e condições do Edital de venda da </w:t>
      </w:r>
      <w:bookmarkStart w:id="0" w:name="_GoBack"/>
      <w:bookmarkEnd w:id="0"/>
      <w:r w:rsidRPr="00EA6664">
        <w:rPr>
          <w:rFonts w:ascii="Arial" w:hAnsi="Arial" w:cs="Arial"/>
          <w:b/>
          <w:sz w:val="24"/>
          <w:szCs w:val="24"/>
          <w:u w:val="single"/>
        </w:rPr>
        <w:t xml:space="preserve">Unidade Produtiva Isolada denominada </w:t>
      </w:r>
      <w:r w:rsidRPr="003D1ED3">
        <w:rPr>
          <w:rFonts w:ascii="Arial" w:hAnsi="Arial" w:cs="Arial"/>
          <w:b/>
          <w:sz w:val="24"/>
          <w:szCs w:val="24"/>
          <w:u w:val="single"/>
        </w:rPr>
        <w:t>UPI RONDONÓPOLIS</w:t>
      </w:r>
      <w:r w:rsidRPr="00EA6664">
        <w:rPr>
          <w:rFonts w:ascii="Arial" w:hAnsi="Arial" w:cs="Arial"/>
          <w:b/>
          <w:sz w:val="24"/>
          <w:szCs w:val="24"/>
          <w:u w:val="single"/>
        </w:rPr>
        <w:t>.</w:t>
      </w: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55BB7" w:rsidRDefault="00935434" w:rsidP="00935434">
      <w:pPr>
        <w:spacing w:line="360" w:lineRule="auto"/>
        <w:ind w:right="73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SOLIDARIEDADE:</w:t>
      </w:r>
      <w:r w:rsidRPr="00F42F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FC2">
        <w:rPr>
          <w:rFonts w:ascii="Arial" w:hAnsi="Arial" w:cs="Arial"/>
          <w:sz w:val="24"/>
          <w:szCs w:val="24"/>
        </w:rPr>
        <w:t xml:space="preserve">Nos termos do edital, se a presente PROPOSTA VINCULANTE for apresentada por </w:t>
      </w:r>
      <w:proofErr w:type="gramStart"/>
      <w:r w:rsidRPr="00F42FC2">
        <w:rPr>
          <w:rFonts w:ascii="Arial" w:hAnsi="Arial" w:cs="Arial"/>
          <w:sz w:val="24"/>
          <w:szCs w:val="24"/>
        </w:rPr>
        <w:t>1</w:t>
      </w:r>
      <w:proofErr w:type="gramEnd"/>
      <w:r w:rsidRPr="00F42FC2">
        <w:rPr>
          <w:rFonts w:ascii="Arial" w:hAnsi="Arial" w:cs="Arial"/>
          <w:sz w:val="24"/>
          <w:szCs w:val="24"/>
        </w:rPr>
        <w:t xml:space="preserve"> (um) ou mais PROPONENTES, todos se declaram solidariamente responsáveis, na forma do art. 265 e seguintes do Código Civil Brasileiro, responsabilizando-se integralmente pelo pagamento do preço</w:t>
      </w:r>
      <w:r w:rsidRPr="00F42FC2">
        <w:rPr>
          <w:rFonts w:ascii="Arial" w:hAnsi="Arial" w:cs="Arial"/>
          <w:bCs/>
          <w:sz w:val="24"/>
          <w:szCs w:val="24"/>
        </w:rPr>
        <w:t xml:space="preserve"> e pelas sanções aplicáveis em caso de não pagamento.</w:t>
      </w:r>
    </w:p>
    <w:p w:rsidR="00935434" w:rsidRPr="00F42FC2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  <w:u w:val="single"/>
        </w:rPr>
      </w:pP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FORO:</w:t>
      </w:r>
      <w:r w:rsidRPr="000D6E41">
        <w:rPr>
          <w:rFonts w:ascii="Arial" w:hAnsi="Arial" w:cs="Arial"/>
          <w:sz w:val="24"/>
          <w:szCs w:val="24"/>
        </w:rPr>
        <w:t xml:space="preserve"> Quaisquer divergências em relação aos termos e condições da presente PROPOSTA VINCULANTE deverão ser dirimidas pelo Juízo da Falência, com renúncia expressa de qualquer outro, por mais privilegiado que seja ou possa vir a ser, como competente para dirimir quaisquer controvérsias daqui decorrentes</w:t>
      </w:r>
      <w:r>
        <w:rPr>
          <w:rFonts w:ascii="Arial" w:hAnsi="Arial" w:cs="Arial"/>
          <w:sz w:val="24"/>
          <w:szCs w:val="24"/>
        </w:rPr>
        <w:t>.</w:t>
      </w: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Curitiba, _____ de 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</w:t>
      </w: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935434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935434" w:rsidRPr="000D6E41" w:rsidRDefault="00935434" w:rsidP="00935434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F264F0" w:rsidRDefault="00935434"/>
    <w:sectPr w:rsidR="00F264F0" w:rsidSect="002F68E3">
      <w:footerReference w:type="default" r:id="rId7"/>
      <w:pgSz w:w="11906" w:h="16838"/>
      <w:pgMar w:top="1417" w:right="1274" w:bottom="1135" w:left="1701" w:header="708" w:footer="3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0317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1ED3" w:rsidRDefault="0093543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1ED3" w:rsidRDefault="00935434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4"/>
    <w:rsid w:val="001F23D3"/>
    <w:rsid w:val="007A385E"/>
    <w:rsid w:val="009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4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434"/>
    <w:rPr>
      <w:rFonts w:ascii="Tahoma" w:hAnsi="Tahoma" w:cs="Tahoma"/>
      <w:sz w:val="16"/>
      <w:szCs w:val="16"/>
    </w:rPr>
  </w:style>
  <w:style w:type="paragraph" w:customStyle="1" w:styleId="Estilo">
    <w:name w:val="Estilo"/>
    <w:rsid w:val="00935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543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35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43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4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434"/>
    <w:rPr>
      <w:rFonts w:ascii="Tahoma" w:hAnsi="Tahoma" w:cs="Tahoma"/>
      <w:sz w:val="16"/>
      <w:szCs w:val="16"/>
    </w:rPr>
  </w:style>
  <w:style w:type="paragraph" w:customStyle="1" w:styleId="Estilo">
    <w:name w:val="Estilo"/>
    <w:rsid w:val="00935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543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35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43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ba-27vj-s@tjpr.jus.br" TargetMode="External"/><Relationship Id="rId5" Type="http://schemas.openxmlformats.org/officeDocument/2006/relationships/hyperlink" Target="https://www.guimaraesebordinhao.adv.br/processos/19/peninsula-international-s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BORDINHÃO</dc:creator>
  <cp:lastModifiedBy>RAFAEL BORDINHÃO</cp:lastModifiedBy>
  <cp:revision>1</cp:revision>
  <dcterms:created xsi:type="dcterms:W3CDTF">2021-03-09T13:31:00Z</dcterms:created>
  <dcterms:modified xsi:type="dcterms:W3CDTF">2021-03-09T13:33:00Z</dcterms:modified>
</cp:coreProperties>
</file>